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7C" w:rsidRDefault="003A7D7C" w:rsidP="00ED3BDC"/>
    <w:p w:rsidR="003A7D7C" w:rsidRDefault="00E95009" w:rsidP="00B67D96">
      <w:pPr>
        <w:jc w:val="center"/>
        <w:rPr>
          <w:rFonts w:cs="Arial"/>
          <w:b/>
          <w:bCs/>
          <w:sz w:val="32"/>
        </w:rPr>
      </w:pPr>
      <w:r>
        <w:rPr>
          <w:b/>
          <w:sz w:val="32"/>
        </w:rPr>
        <w:t xml:space="preserve">BWD Report For the Bathing Season </w:t>
      </w:r>
      <w:r>
        <w:rPr>
          <w:rFonts w:cs="Arial"/>
          <w:b/>
          <w:bCs/>
          <w:sz w:val="32"/>
        </w:rPr>
        <w:t>2017</w:t>
      </w:r>
    </w:p>
    <w:p w:rsidR="003A7D7C" w:rsidRDefault="0079462E" w:rsidP="00B67D96">
      <w:pPr>
        <w:jc w:val="center"/>
        <w:rPr>
          <w:b/>
          <w:sz w:val="40"/>
        </w:rPr>
      </w:pPr>
      <w:r>
        <w:rPr>
          <w:b/>
          <w:sz w:val="40"/>
        </w:rPr>
        <w:t>Switzerland</w:t>
      </w:r>
    </w:p>
    <w:p w:rsidR="003A7D7C" w:rsidRDefault="003A7D7C" w:rsidP="00ED3BDC"/>
    <w:p w:rsidR="003A7D7C" w:rsidRDefault="003A7D7C" w:rsidP="00ED3BDC"/>
    <w:p w:rsidR="003A7D7C"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Switzerland.</w:t>
      </w:r>
    </w:p>
    <w:p w:rsidR="003A7D7C" w:rsidRDefault="003A7D7C" w:rsidP="00ED3BDC"/>
    <w:p w:rsidR="003A7D7C" w:rsidRDefault="003A7D7C" w:rsidP="00ED3BDC"/>
    <w:p w:rsidR="003A7D7C" w:rsidRDefault="0079462E" w:rsidP="00ED3BDC">
      <w:pPr>
        <w:pStyle w:val="Heading1"/>
      </w:pPr>
      <w:r>
        <w:t xml:space="preserve">BWD reporting in the season </w:t>
      </w:r>
      <w:r>
        <w:rPr>
          <w:szCs w:val="28"/>
        </w:rPr>
        <w:t>2017</w:t>
      </w:r>
    </w:p>
    <w:p w:rsidR="003A7D7C" w:rsidRDefault="003A7D7C" w:rsidP="00ED3BDC"/>
    <w:p w:rsidR="003A7D7C"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3A7D7C" w:rsidRDefault="0079462E" w:rsidP="00442644">
                            <w:pPr>
                              <w:jc w:val="center"/>
                              <w:rPr>
                                <w:rFonts w:asciiTheme="minorHAnsi" w:hAnsiTheme="minorHAnsi"/>
                                <w:b/>
                              </w:rPr>
                            </w:pPr>
                            <w:r>
                              <w:rPr>
                                <w:rFonts w:asciiTheme="minorHAnsi" w:hAnsiTheme="minorHAnsi"/>
                                <w:b/>
                              </w:rPr>
                              <w:t>Bathing waters of Switzerland in 2017</w:t>
                            </w:r>
                          </w:p>
                          <w:p w:rsidR="003A7D7C" w:rsidRDefault="003A7D7C" w:rsidP="00ED3BDC">
                            <w:pPr>
                              <w:rPr>
                                <w:rFonts w:asciiTheme="minorHAnsi" w:hAnsiTheme="minorHAnsi"/>
                                <w:sz w:val="20"/>
                              </w:rPr>
                            </w:pPr>
                          </w:p>
                          <w:p w:rsidR="003A7D7C"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190</w:t>
                            </w:r>
                          </w:p>
                          <w:p w:rsidR="003A7D7C"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3A7D7C"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190</w:t>
                            </w:r>
                          </w:p>
                          <w:p w:rsidR="003A7D7C" w:rsidRDefault="003A7D7C" w:rsidP="00DB3D3B">
                            <w:pPr>
                              <w:tabs>
                                <w:tab w:val="right" w:pos="3544"/>
                              </w:tabs>
                              <w:rPr>
                                <w:rFonts w:asciiTheme="minorHAnsi" w:hAnsiTheme="minorHAnsi"/>
                                <w:sz w:val="20"/>
                              </w:rPr>
                            </w:pPr>
                          </w:p>
                          <w:p w:rsidR="003A7D7C" w:rsidRDefault="008C78D3"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134</w:t>
                            </w:r>
                          </w:p>
                          <w:p w:rsidR="003A7D7C" w:rsidRDefault="0079462E" w:rsidP="00DB3D3B">
                            <w:pPr>
                              <w:tabs>
                                <w:tab w:val="right" w:pos="3544"/>
                              </w:tabs>
                              <w:rPr>
                                <w:rFonts w:asciiTheme="minorHAnsi" w:hAnsiTheme="minorHAnsi"/>
                                <w:sz w:val="20"/>
                              </w:rPr>
                            </w:pPr>
                            <w:r>
                              <w:rPr>
                                <w:rFonts w:asciiTheme="minorHAnsi" w:hAnsiTheme="minorHAnsi"/>
                                <w:sz w:val="20"/>
                              </w:rPr>
                              <w:tab/>
                              <w:t>4 May to 10 Oct</w:t>
                            </w:r>
                          </w:p>
                          <w:p w:rsidR="003A7D7C" w:rsidRDefault="003A7D7C" w:rsidP="00ED3BDC">
                            <w:pPr>
                              <w:rPr>
                                <w:rFonts w:asciiTheme="minorHAnsi" w:hAnsiTheme="minorHAnsi"/>
                                <w:sz w:val="20"/>
                              </w:rPr>
                            </w:pPr>
                          </w:p>
                          <w:p w:rsidR="003A7D7C"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785</w:t>
                            </w:r>
                          </w:p>
                          <w:p w:rsidR="003A7D7C" w:rsidRDefault="003A7D7C" w:rsidP="00ED3BDC">
                            <w:pPr>
                              <w:rPr>
                                <w:rFonts w:asciiTheme="minorHAnsi" w:hAnsiTheme="minorHAnsi"/>
                                <w:sz w:val="20"/>
                              </w:rPr>
                            </w:pPr>
                          </w:p>
                          <w:p w:rsidR="003A7D7C"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63 %</w:t>
                            </w:r>
                          </w:p>
                          <w:p w:rsidR="003A7D7C" w:rsidRDefault="0079462E" w:rsidP="00ED3BDC">
                            <w:pPr>
                              <w:rPr>
                                <w:rFonts w:asciiTheme="minorHAnsi" w:hAnsiTheme="minorHAnsi"/>
                                <w:b/>
                                <w:sz w:val="20"/>
                              </w:rPr>
                            </w:pPr>
                            <w:r>
                              <w:rPr>
                                <w:rFonts w:asciiTheme="minorHAnsi" w:hAnsiTheme="minorHAnsi"/>
                                <w:b/>
                                <w:sz w:val="20"/>
                              </w:rPr>
                              <w:t xml:space="preserve">with good or excellent </w:t>
                            </w:r>
                          </w:p>
                          <w:p w:rsidR="003A7D7C" w:rsidRDefault="0079462E" w:rsidP="00ED3BDC">
                            <w:pPr>
                              <w:rPr>
                                <w:rFonts w:asciiTheme="minorHAnsi" w:hAnsiTheme="minorHAnsi"/>
                                <w:b/>
                                <w:sz w:val="20"/>
                              </w:rPr>
                            </w:pPr>
                            <w:r>
                              <w:rPr>
                                <w:rFonts w:asciiTheme="minorHAnsi" w:hAnsiTheme="minorHAnsi"/>
                                <w:b/>
                                <w:sz w:val="20"/>
                              </w:rPr>
                              <w:t>water quality</w:t>
                            </w:r>
                          </w:p>
                          <w:p w:rsidR="003A7D7C" w:rsidRDefault="003A7D7C" w:rsidP="00ED3BDC">
                            <w:pPr>
                              <w:rPr>
                                <w:rFonts w:asciiTheme="minorHAnsi" w:hAnsiTheme="minorHAnsi"/>
                                <w:sz w:val="20"/>
                              </w:rPr>
                            </w:pPr>
                          </w:p>
                          <w:p w:rsidR="003A7D7C"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3A7D7C"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3A7D7C" w:rsidRDefault="0079462E" w:rsidP="00442644">
                      <w:pPr>
                        <w:jc w:val="center"/>
                        <w:rPr>
                          <w:rFonts w:asciiTheme="minorHAnsi" w:hAnsiTheme="minorHAnsi"/>
                          <w:b/>
                        </w:rPr>
                      </w:pPr>
                      <w:r>
                        <w:rPr>
                          <w:rFonts w:asciiTheme="minorHAnsi" w:hAnsiTheme="minorHAnsi"/>
                          <w:b/>
                        </w:rPr>
                        <w:t>Bathing waters of Switzerland in 2017</w:t>
                      </w:r>
                    </w:p>
                    <w:p w:rsidR="003A7D7C" w:rsidRDefault="003A7D7C" w:rsidP="00ED3BDC">
                      <w:pPr>
                        <w:rPr>
                          <w:rFonts w:asciiTheme="minorHAnsi" w:hAnsiTheme="minorHAnsi"/>
                          <w:sz w:val="20"/>
                        </w:rPr>
                      </w:pPr>
                    </w:p>
                    <w:p w:rsidR="003A7D7C"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190</w:t>
                      </w:r>
                    </w:p>
                    <w:p w:rsidR="003A7D7C"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3A7D7C"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190</w:t>
                      </w:r>
                    </w:p>
                    <w:p w:rsidR="003A7D7C" w:rsidRDefault="003A7D7C" w:rsidP="00DB3D3B">
                      <w:pPr>
                        <w:tabs>
                          <w:tab w:val="right" w:pos="3544"/>
                        </w:tabs>
                        <w:rPr>
                          <w:rFonts w:asciiTheme="minorHAnsi" w:hAnsiTheme="minorHAnsi"/>
                          <w:sz w:val="20"/>
                        </w:rPr>
                      </w:pPr>
                    </w:p>
                    <w:p w:rsidR="003A7D7C" w:rsidRDefault="008C78D3"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134</w:t>
                      </w:r>
                    </w:p>
                    <w:p w:rsidR="003A7D7C" w:rsidRDefault="0079462E" w:rsidP="00DB3D3B">
                      <w:pPr>
                        <w:tabs>
                          <w:tab w:val="right" w:pos="3544"/>
                        </w:tabs>
                        <w:rPr>
                          <w:rFonts w:asciiTheme="minorHAnsi" w:hAnsiTheme="minorHAnsi"/>
                          <w:sz w:val="20"/>
                        </w:rPr>
                      </w:pPr>
                      <w:r>
                        <w:rPr>
                          <w:rFonts w:asciiTheme="minorHAnsi" w:hAnsiTheme="minorHAnsi"/>
                          <w:sz w:val="20"/>
                        </w:rPr>
                        <w:tab/>
                        <w:t>4 May to 10 Oct</w:t>
                      </w:r>
                    </w:p>
                    <w:p w:rsidR="003A7D7C" w:rsidRDefault="003A7D7C" w:rsidP="00ED3BDC">
                      <w:pPr>
                        <w:rPr>
                          <w:rFonts w:asciiTheme="minorHAnsi" w:hAnsiTheme="minorHAnsi"/>
                          <w:sz w:val="20"/>
                        </w:rPr>
                      </w:pPr>
                    </w:p>
                    <w:p w:rsidR="003A7D7C"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785</w:t>
                      </w:r>
                    </w:p>
                    <w:p w:rsidR="003A7D7C" w:rsidRDefault="003A7D7C" w:rsidP="00ED3BDC">
                      <w:pPr>
                        <w:rPr>
                          <w:rFonts w:asciiTheme="minorHAnsi" w:hAnsiTheme="minorHAnsi"/>
                          <w:sz w:val="20"/>
                        </w:rPr>
                      </w:pPr>
                    </w:p>
                    <w:p w:rsidR="003A7D7C"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63 %</w:t>
                      </w:r>
                    </w:p>
                    <w:p w:rsidR="003A7D7C" w:rsidRDefault="0079462E" w:rsidP="00ED3BDC">
                      <w:pPr>
                        <w:rPr>
                          <w:rFonts w:asciiTheme="minorHAnsi" w:hAnsiTheme="minorHAnsi"/>
                          <w:b/>
                          <w:sz w:val="20"/>
                        </w:rPr>
                      </w:pPr>
                      <w:r>
                        <w:rPr>
                          <w:rFonts w:asciiTheme="minorHAnsi" w:hAnsiTheme="minorHAnsi"/>
                          <w:b/>
                          <w:sz w:val="20"/>
                        </w:rPr>
                        <w:t xml:space="preserve">with good or excellent </w:t>
                      </w:r>
                    </w:p>
                    <w:p w:rsidR="003A7D7C" w:rsidRDefault="0079462E" w:rsidP="00ED3BDC">
                      <w:pPr>
                        <w:rPr>
                          <w:rFonts w:asciiTheme="minorHAnsi" w:hAnsiTheme="minorHAnsi"/>
                          <w:b/>
                          <w:sz w:val="20"/>
                        </w:rPr>
                      </w:pPr>
                      <w:r>
                        <w:rPr>
                          <w:rFonts w:asciiTheme="minorHAnsi" w:hAnsiTheme="minorHAnsi"/>
                          <w:b/>
                          <w:sz w:val="20"/>
                        </w:rPr>
                        <w:t>water quality</w:t>
                      </w:r>
                    </w:p>
                    <w:p w:rsidR="003A7D7C" w:rsidRDefault="003A7D7C" w:rsidP="00ED3BDC">
                      <w:pPr>
                        <w:rPr>
                          <w:rFonts w:asciiTheme="minorHAnsi" w:hAnsiTheme="minorHAnsi"/>
                          <w:sz w:val="20"/>
                        </w:rPr>
                      </w:pPr>
                    </w:p>
                    <w:p w:rsidR="003A7D7C"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2009</w:t>
                      </w:r>
                    </w:p>
                    <w:p w:rsidR="003A7D7C"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190 bathing waters have been reported in Switzerland. For each bathing water, five groups of parameters have been delivered</w:t>
      </w:r>
      <w:r>
        <w:rPr>
          <w:rStyle w:val="FootnoteReference"/>
        </w:rPr>
        <w:footnoteReference w:id="3"/>
      </w:r>
      <w:r>
        <w:t>:</w:t>
      </w:r>
    </w:p>
    <w:p w:rsidR="003A7D7C"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3A7D7C"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3A7D7C"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3A7D7C"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3A7D7C"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3A7D7C" w:rsidRDefault="003A7D7C" w:rsidP="00ED3BDC"/>
    <w:p w:rsidR="003A7D7C" w:rsidRDefault="0079462E" w:rsidP="00ED3BDC">
      <w:r>
        <w:t xml:space="preserve">The authorities of </w:t>
      </w:r>
      <w:r>
        <w:rPr>
          <w:rFonts w:ascii="Cambria" w:hAnsi="Cambria"/>
        </w:rPr>
        <w:t>Switzerland</w:t>
      </w:r>
      <w:r>
        <w:t xml:space="preserve"> report data according to the new BWD (2006/7/EC) since the season </w:t>
      </w:r>
      <w:r>
        <w:rPr>
          <w:rFonts w:ascii="Cambria" w:hAnsi="Cambria"/>
        </w:rPr>
        <w:t>2009</w:t>
      </w:r>
      <w:r>
        <w:t>.</w:t>
      </w:r>
    </w:p>
    <w:p w:rsidR="003A7D7C" w:rsidRDefault="003A7D7C" w:rsidP="00ED3BDC"/>
    <w:p w:rsidR="003A7D7C" w:rsidRDefault="0079462E" w:rsidP="00ED3BDC">
      <w:r>
        <w:t xml:space="preserve">Altogether, </w:t>
      </w:r>
      <w:r>
        <w:rPr>
          <w:rFonts w:ascii="Cambria" w:hAnsi="Cambria"/>
          <w:b/>
        </w:rPr>
        <w:t>190</w:t>
      </w:r>
      <w:r>
        <w:rPr>
          <w:rFonts w:ascii="Cambria" w:hAnsi="Cambria"/>
        </w:rPr>
        <w:t xml:space="preserve"> </w:t>
      </w:r>
      <w:r>
        <w:rPr>
          <w:b/>
        </w:rPr>
        <w:t xml:space="preserve">bathing waters </w:t>
      </w:r>
      <w:r>
        <w:t xml:space="preserve">have been reported – 0.9% of all bathing waters in Europe. </w:t>
      </w:r>
      <w:r w:rsidR="004F1FCB">
        <w:t xml:space="preserve">No </w:t>
      </w:r>
      <w:r>
        <w:t xml:space="preserve">bathing waters have been newly identified in the recent season. </w:t>
      </w:r>
      <w:r w:rsidR="004F1FCB">
        <w:t>All</w:t>
      </w:r>
      <w:r>
        <w:t xml:space="preserve"> bathing waters in Switzerland are inland. </w:t>
      </w:r>
      <w:r>
        <w:rPr>
          <w:b/>
        </w:rPr>
        <w:t>785 samples</w:t>
      </w:r>
      <w:r>
        <w:t xml:space="preserve"> were taken at bathing waters throughout the season – 4 per bathing water on average.</w:t>
      </w:r>
    </w:p>
    <w:p w:rsidR="003A7D7C" w:rsidRDefault="003A7D7C" w:rsidP="00ED3BDC"/>
    <w:p w:rsidR="003A7D7C" w:rsidRDefault="00E61218" w:rsidP="00ED3BDC">
      <w:r>
        <w:t>Maximum bathing season period was from 4 May to 10 October, i.e. 134 days.</w:t>
      </w:r>
      <w:r w:rsidR="004F1FCB">
        <w:t xml:space="preserve"> Season duration varies.</w:t>
      </w:r>
    </w:p>
    <w:p w:rsidR="003A7D7C" w:rsidRDefault="003A7D7C" w:rsidP="00ED3BDC"/>
    <w:p w:rsidR="003A7D7C" w:rsidRDefault="002B438D" w:rsidP="00ED3BDC">
      <w:r>
        <w:t xml:space="preserve">Detailed information on bathing waters is available from national portal at </w:t>
      </w:r>
      <w:hyperlink r:id="rId9" w:history="1">
        <w:r w:rsidR="004F1FCB" w:rsidRPr="003F4ABB">
          <w:rPr>
            <w:rStyle w:val="Hyperlink"/>
          </w:rPr>
          <w:t>https://www.bafu.admin.ch/bafu/en/home/state.html</w:t>
        </w:r>
      </w:hyperlink>
      <w:r>
        <w:t>.</w:t>
      </w:r>
    </w:p>
    <w:p w:rsidR="003A7D7C" w:rsidRDefault="003A7D7C" w:rsidP="00ED3BDC"/>
    <w:p w:rsidR="003A7D7C" w:rsidRDefault="003A7D7C" w:rsidP="00ED3BDC"/>
    <w:p w:rsidR="003A7D7C" w:rsidRDefault="002B438D" w:rsidP="00ED3BDC">
      <w:pPr>
        <w:pStyle w:val="Heading1"/>
      </w:pPr>
      <w:r>
        <w:t>Assessment methodology</w:t>
      </w:r>
      <w:r>
        <w:rPr>
          <w:rStyle w:val="FootnoteReference"/>
        </w:rPr>
        <w:footnoteReference w:id="4"/>
      </w:r>
    </w:p>
    <w:p w:rsidR="003A7D7C" w:rsidRDefault="003A7D7C" w:rsidP="00ED3BDC"/>
    <w:p w:rsidR="003A7D7C"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3A7D7C" w:rsidRDefault="003A7D7C" w:rsidP="00ED3BDC"/>
    <w:p w:rsidR="003A7D7C" w:rsidRDefault="003F038E" w:rsidP="00ED3BDC">
      <w:r>
        <w:t>The monitoring requirements under the Directive are:</w:t>
      </w:r>
    </w:p>
    <w:p w:rsidR="003A7D7C"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3A7D7C"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3A7D7C"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3A7D7C" w:rsidRDefault="003A7D7C" w:rsidP="00ED3BDC"/>
    <w:p w:rsidR="003A7D7C" w:rsidRDefault="003F038E" w:rsidP="003F038E">
      <w:r>
        <w:t xml:space="preserve">If these rules are satisfied, the bathing water is categorised as 'sampling frequency satisfied'. If not all monitoring requirements are fulfilled the bathing water is categorised as 'not enough samples'. 59.5%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3A7D7C" w:rsidRDefault="003A7D7C" w:rsidP="00ED3BDC"/>
    <w:p w:rsidR="003A7D7C"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3A7D7C" w:rsidTr="00484359">
        <w:trPr>
          <w:trHeight w:val="343"/>
        </w:trPr>
        <w:tc>
          <w:tcPr>
            <w:tcW w:w="6379" w:type="dxa"/>
            <w:shd w:val="clear" w:color="auto" w:fill="F2F2F2" w:themeFill="background1" w:themeFillShade="F2"/>
            <w:vAlign w:val="center"/>
          </w:tcPr>
          <w:p w:rsidR="003A7D7C" w:rsidRDefault="003A7D7C" w:rsidP="00484359">
            <w:pPr>
              <w:jc w:val="left"/>
              <w:rPr>
                <w:rFonts w:asciiTheme="minorHAnsi" w:hAnsiTheme="minorHAnsi"/>
                <w:b/>
                <w:sz w:val="20"/>
              </w:rPr>
            </w:pPr>
          </w:p>
        </w:tc>
        <w:tc>
          <w:tcPr>
            <w:tcW w:w="1701" w:type="dxa"/>
            <w:shd w:val="clear" w:color="auto" w:fill="F2F2F2" w:themeFill="background1" w:themeFillShade="F2"/>
            <w:vAlign w:val="center"/>
          </w:tcPr>
          <w:p w:rsidR="003A7D7C"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3A7D7C" w:rsidRDefault="00484359" w:rsidP="00484359">
            <w:pPr>
              <w:jc w:val="left"/>
              <w:rPr>
                <w:rFonts w:asciiTheme="minorHAnsi" w:hAnsiTheme="minorHAnsi"/>
                <w:b/>
                <w:sz w:val="20"/>
              </w:rPr>
            </w:pPr>
            <w:r>
              <w:rPr>
                <w:rFonts w:asciiTheme="minorHAnsi" w:hAnsiTheme="minorHAnsi"/>
                <w:b/>
                <w:sz w:val="20"/>
              </w:rPr>
              <w:t>Share of total [%]</w:t>
            </w:r>
          </w:p>
        </w:tc>
      </w:tr>
      <w:tr w:rsidR="003A7D7C" w:rsidTr="00484359">
        <w:tc>
          <w:tcPr>
            <w:tcW w:w="6379" w:type="dxa"/>
          </w:tcPr>
          <w:p w:rsidR="003A7D7C"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3A7D7C"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3A7D7C" w:rsidRDefault="006D2330" w:rsidP="00B14C10">
            <w:pPr>
              <w:jc w:val="right"/>
              <w:rPr>
                <w:rFonts w:asciiTheme="minorHAnsi" w:hAnsiTheme="minorHAnsi"/>
                <w:sz w:val="20"/>
              </w:rPr>
            </w:pPr>
            <w:r>
              <w:rPr>
                <w:rFonts w:asciiTheme="minorHAnsi" w:hAnsiTheme="minorHAnsi"/>
                <w:sz w:val="20"/>
              </w:rPr>
              <w:t>113</w:t>
            </w:r>
          </w:p>
        </w:tc>
        <w:tc>
          <w:tcPr>
            <w:tcW w:w="1701" w:type="dxa"/>
            <w:vAlign w:val="center"/>
          </w:tcPr>
          <w:p w:rsidR="003A7D7C" w:rsidRDefault="004D61EC" w:rsidP="00B14C10">
            <w:pPr>
              <w:jc w:val="right"/>
              <w:rPr>
                <w:rFonts w:asciiTheme="minorHAnsi" w:hAnsiTheme="minorHAnsi"/>
                <w:b/>
                <w:sz w:val="20"/>
              </w:rPr>
            </w:pPr>
            <w:r>
              <w:rPr>
                <w:rFonts w:asciiTheme="minorHAnsi" w:hAnsiTheme="minorHAnsi"/>
                <w:sz w:val="20"/>
              </w:rPr>
              <w:t>59.5%</w:t>
            </w:r>
          </w:p>
        </w:tc>
      </w:tr>
      <w:tr w:rsidR="003A7D7C" w:rsidTr="00484359">
        <w:tc>
          <w:tcPr>
            <w:tcW w:w="6379" w:type="dxa"/>
          </w:tcPr>
          <w:p w:rsidR="003A7D7C"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3A7D7C"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3A7D7C" w:rsidRDefault="006710BD" w:rsidP="00B14C10">
            <w:pPr>
              <w:jc w:val="right"/>
              <w:rPr>
                <w:rFonts w:asciiTheme="minorHAnsi" w:hAnsiTheme="minorHAnsi"/>
                <w:b/>
                <w:sz w:val="20"/>
              </w:rPr>
            </w:pPr>
            <w:r>
              <w:rPr>
                <w:rFonts w:asciiTheme="minorHAnsi" w:hAnsiTheme="minorHAnsi"/>
                <w:sz w:val="20"/>
              </w:rPr>
              <w:t>67</w:t>
            </w:r>
          </w:p>
        </w:tc>
        <w:tc>
          <w:tcPr>
            <w:tcW w:w="1701" w:type="dxa"/>
            <w:vAlign w:val="center"/>
          </w:tcPr>
          <w:p w:rsidR="003A7D7C" w:rsidRDefault="004D61EC" w:rsidP="00484359">
            <w:pPr>
              <w:jc w:val="right"/>
              <w:rPr>
                <w:rFonts w:asciiTheme="minorHAnsi" w:hAnsiTheme="minorHAnsi"/>
                <w:b/>
                <w:sz w:val="20"/>
              </w:rPr>
            </w:pPr>
            <w:r>
              <w:rPr>
                <w:rFonts w:asciiTheme="minorHAnsi" w:hAnsiTheme="minorHAnsi"/>
                <w:sz w:val="20"/>
              </w:rPr>
              <w:t>35.3%</w:t>
            </w:r>
          </w:p>
        </w:tc>
      </w:tr>
      <w:tr w:rsidR="003A7D7C" w:rsidTr="00484359">
        <w:tc>
          <w:tcPr>
            <w:tcW w:w="6379" w:type="dxa"/>
          </w:tcPr>
          <w:p w:rsidR="003A7D7C"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3A7D7C"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3A7D7C" w:rsidRDefault="006710BD" w:rsidP="00B14C10">
            <w:pPr>
              <w:jc w:val="right"/>
              <w:rPr>
                <w:rFonts w:asciiTheme="minorHAnsi" w:hAnsiTheme="minorHAnsi"/>
                <w:b/>
                <w:sz w:val="20"/>
              </w:rPr>
            </w:pPr>
            <w:r>
              <w:rPr>
                <w:rFonts w:asciiTheme="minorHAnsi" w:hAnsiTheme="minorHAnsi"/>
                <w:sz w:val="20"/>
              </w:rPr>
              <w:lastRenderedPageBreak/>
              <w:t>10</w:t>
            </w:r>
          </w:p>
        </w:tc>
        <w:tc>
          <w:tcPr>
            <w:tcW w:w="1701" w:type="dxa"/>
            <w:vAlign w:val="center"/>
          </w:tcPr>
          <w:p w:rsidR="003A7D7C" w:rsidRDefault="004D61EC" w:rsidP="00B14C10">
            <w:pPr>
              <w:jc w:val="right"/>
              <w:rPr>
                <w:rFonts w:asciiTheme="minorHAnsi" w:hAnsiTheme="minorHAnsi"/>
                <w:b/>
                <w:sz w:val="20"/>
              </w:rPr>
            </w:pPr>
            <w:r>
              <w:rPr>
                <w:rFonts w:asciiTheme="minorHAnsi" w:hAnsiTheme="minorHAnsi"/>
                <w:sz w:val="20"/>
              </w:rPr>
              <w:t>5.3%</w:t>
            </w:r>
          </w:p>
        </w:tc>
      </w:tr>
      <w:tr w:rsidR="003A7D7C" w:rsidTr="00484359">
        <w:trPr>
          <w:trHeight w:val="323"/>
        </w:trPr>
        <w:tc>
          <w:tcPr>
            <w:tcW w:w="6379" w:type="dxa"/>
            <w:shd w:val="clear" w:color="auto" w:fill="F2F2F2" w:themeFill="background1" w:themeFillShade="F2"/>
            <w:vAlign w:val="center"/>
          </w:tcPr>
          <w:p w:rsidR="003A7D7C"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3A7D7C" w:rsidRDefault="00993FEC" w:rsidP="00484359">
            <w:pPr>
              <w:jc w:val="right"/>
              <w:rPr>
                <w:rFonts w:asciiTheme="minorHAnsi" w:hAnsiTheme="minorHAnsi"/>
                <w:b/>
                <w:sz w:val="20"/>
              </w:rPr>
            </w:pPr>
            <w:r>
              <w:rPr>
                <w:rFonts w:asciiTheme="minorHAnsi" w:hAnsiTheme="minorHAnsi"/>
                <w:b/>
                <w:sz w:val="20"/>
              </w:rPr>
              <w:t>190</w:t>
            </w:r>
          </w:p>
        </w:tc>
        <w:tc>
          <w:tcPr>
            <w:tcW w:w="1701" w:type="dxa"/>
            <w:shd w:val="clear" w:color="auto" w:fill="F2F2F2" w:themeFill="background1" w:themeFillShade="F2"/>
            <w:vAlign w:val="center"/>
          </w:tcPr>
          <w:p w:rsidR="003A7D7C" w:rsidRDefault="004943BD" w:rsidP="004943BD">
            <w:pPr>
              <w:jc w:val="right"/>
              <w:rPr>
                <w:rFonts w:asciiTheme="minorHAnsi" w:hAnsiTheme="minorHAnsi"/>
                <w:b/>
                <w:sz w:val="20"/>
              </w:rPr>
            </w:pPr>
            <w:r>
              <w:rPr>
                <w:rFonts w:asciiTheme="minorHAnsi" w:hAnsiTheme="minorHAnsi"/>
                <w:b/>
                <w:sz w:val="20"/>
              </w:rPr>
              <w:t>100%</w:t>
            </w:r>
          </w:p>
        </w:tc>
      </w:tr>
    </w:tbl>
    <w:p w:rsidR="003A7D7C" w:rsidRDefault="003A7D7C" w:rsidP="00ED3BDC"/>
    <w:p w:rsidR="003A7D7C"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3A7D7C" w:rsidRDefault="003A7D7C" w:rsidP="00ED3BDC"/>
    <w:p w:rsidR="003A7D7C"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3A7D7C" w:rsidRDefault="003A7D7C" w:rsidP="00ED3BDC"/>
    <w:p w:rsidR="003A7D7C" w:rsidRDefault="002F24A6" w:rsidP="002F24A6">
      <w:r>
        <w:t>Quality assessment is not possible for all bathing waters. In these cases, they are instead classified as either:</w:t>
      </w:r>
    </w:p>
    <w:p w:rsidR="003A7D7C" w:rsidRDefault="002F24A6" w:rsidP="002F24A6">
      <w:pPr>
        <w:ind w:firstLine="284"/>
      </w:pPr>
      <w:r>
        <w:t>• not enough samples</w:t>
      </w:r>
      <w:r>
        <w:rPr>
          <w:rStyle w:val="FootnoteReference"/>
        </w:rPr>
        <w:footnoteReference w:id="8"/>
      </w:r>
      <w:r>
        <w:t>;</w:t>
      </w:r>
    </w:p>
    <w:p w:rsidR="003A7D7C" w:rsidRDefault="002F24A6" w:rsidP="002F24A6">
      <w:pPr>
        <w:ind w:firstLine="284"/>
      </w:pPr>
      <w:r>
        <w:t>• new</w:t>
      </w:r>
      <w:r>
        <w:rPr>
          <w:rStyle w:val="FootnoteReference"/>
        </w:rPr>
        <w:footnoteReference w:id="9"/>
      </w:r>
      <w:r>
        <w:t>;</w:t>
      </w:r>
    </w:p>
    <w:p w:rsidR="003A7D7C" w:rsidRDefault="00783E42" w:rsidP="00783E42">
      <w:pPr>
        <w:ind w:firstLine="284"/>
      </w:pPr>
      <w:r>
        <w:t>• changes</w:t>
      </w:r>
      <w:r>
        <w:rPr>
          <w:rStyle w:val="FootnoteReference"/>
        </w:rPr>
        <w:footnoteReference w:id="10"/>
      </w:r>
      <w:r>
        <w:t>;</w:t>
      </w:r>
    </w:p>
    <w:p w:rsidR="003A7D7C" w:rsidRDefault="00783E42" w:rsidP="00783E42">
      <w:pPr>
        <w:ind w:firstLine="284"/>
      </w:pPr>
      <w:r>
        <w:t>• closed</w:t>
      </w:r>
      <w:r>
        <w:rPr>
          <w:rStyle w:val="FootnoteReference"/>
        </w:rPr>
        <w:footnoteReference w:id="11"/>
      </w:r>
      <w:r>
        <w:t>.</w:t>
      </w:r>
    </w:p>
    <w:p w:rsidR="003A7D7C" w:rsidRDefault="003A7D7C" w:rsidP="00AF3F74"/>
    <w:p w:rsidR="003A7D7C" w:rsidRDefault="003A7D7C" w:rsidP="00ED3BDC"/>
    <w:p w:rsidR="003A7D7C" w:rsidRDefault="002B438D" w:rsidP="00ED3BDC">
      <w:pPr>
        <w:pStyle w:val="Heading1"/>
      </w:pPr>
      <w:r>
        <w:t>Bathing water quality</w:t>
      </w:r>
    </w:p>
    <w:p w:rsidR="003A7D7C" w:rsidRDefault="003A7D7C" w:rsidP="00ED3BDC"/>
    <w:p w:rsidR="003A7D7C" w:rsidRDefault="002B438D" w:rsidP="00ED3BDC">
      <w:r>
        <w:t>The results of the bathing water quality in Switzerland throughout the past period are presented in Figure 2.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3A7D7C" w:rsidRDefault="003A7D7C" w:rsidP="00ED3BDC"/>
    <w:p w:rsidR="003A7D7C" w:rsidRDefault="002B438D" w:rsidP="00ED3BDC">
      <w:pPr>
        <w:pStyle w:val="Heading2"/>
      </w:pPr>
      <w:r>
        <w:t>Coastal bathing waters</w:t>
      </w:r>
    </w:p>
    <w:p w:rsidR="003A7D7C" w:rsidRDefault="003A7D7C" w:rsidP="00ED3BDC"/>
    <w:p w:rsidR="003A7D7C" w:rsidRDefault="00DB3D3B" w:rsidP="00ED3BDC">
      <w:r>
        <w:t xml:space="preserve">There are no coastal bathing waters in Switzerland. </w:t>
      </w:r>
    </w:p>
    <w:p w:rsidR="003A7D7C" w:rsidRDefault="003A7D7C" w:rsidP="00ED3BDC"/>
    <w:p w:rsidR="003A7D7C" w:rsidRDefault="003A7D7C" w:rsidP="00ED3BDC"/>
    <w:p w:rsidR="003A7D7C" w:rsidRDefault="003A7D7C" w:rsidP="00ED3BDC"/>
    <w:p w:rsidR="00F82B32" w:rsidRDefault="00F82B32" w:rsidP="00ED3BDC"/>
    <w:p w:rsidR="00F82B32" w:rsidRDefault="00F82B32" w:rsidP="00ED3BDC"/>
    <w:p w:rsidR="003A7D7C" w:rsidRDefault="002B438D" w:rsidP="00ED3BDC">
      <w:pPr>
        <w:pStyle w:val="Heading2"/>
      </w:pPr>
      <w:r>
        <w:lastRenderedPageBreak/>
        <w:t>Inland bathing waters</w:t>
      </w:r>
    </w:p>
    <w:p w:rsidR="003A7D7C" w:rsidRDefault="003A7D7C" w:rsidP="00ED3BDC"/>
    <w:p w:rsidR="003A7D7C" w:rsidRDefault="007C239B" w:rsidP="002318DD">
      <w:r>
        <w:t>65.8% of all existing inland bathing waters were of at least sufficient water quality in 2017. See Appendix 1 for numeric data.</w:t>
      </w:r>
      <w:bookmarkStart w:id="1" w:name="OLE_LINK19"/>
      <w:bookmarkStart w:id="2" w:name="OLE_LINK20"/>
      <w:r>
        <w:t xml:space="preserve"> </w:t>
      </w:r>
    </w:p>
    <w:p w:rsidR="003A7D7C" w:rsidRDefault="003A7D7C" w:rsidP="002318DD"/>
    <w:p w:rsidR="003A7D7C"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1"/>
    <w:bookmarkEnd w:id="2"/>
    <w:p w:rsidR="003A7D7C"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Switzerland. </w:t>
      </w:r>
      <w:r>
        <w:rPr>
          <w:b w:val="0"/>
        </w:rPr>
        <w:t>Note: the “At least sufficient” class also includes bathing waters of “Excellent” quality class, the sum of shares is therefore not 100%.</w:t>
      </w:r>
      <w:r>
        <w:t xml:space="preserve"> </w:t>
      </w:r>
    </w:p>
    <w:p w:rsidR="003A7D7C" w:rsidRDefault="003A7D7C" w:rsidP="00ED3BDC">
      <w:pPr>
        <w:pStyle w:val="Caption"/>
      </w:pPr>
    </w:p>
    <w:p w:rsidR="003A7D7C" w:rsidRDefault="003A7D7C" w:rsidP="00ED3BDC"/>
    <w:p w:rsidR="003A7D7C" w:rsidRDefault="003A7D7C" w:rsidP="00ED3BDC"/>
    <w:p w:rsidR="003A7D7C"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3A7D7C" w:rsidRDefault="003A7D7C" w:rsidP="00ED3BDC"/>
    <w:p w:rsidR="00F82B32" w:rsidRPr="00DC6016" w:rsidRDefault="00F82B32" w:rsidP="00F82B32">
      <w:r w:rsidRPr="00DC6016">
        <w:t>Due to various preventive measures and major efforts in waste water treatment over the last few decades, the bathing water quality of Swiss rivers and lakes has improved significantly; it is possible to bathe in lakes and rivers in Switzerland almost everywhere without any health risks. Only after heavy rainfall or during flooding is it advisable not to bathe in rivers. For the 2017 season, two</w:t>
      </w:r>
      <w:r w:rsidRPr="00DC6016">
        <w:rPr>
          <w:b/>
        </w:rPr>
        <w:t xml:space="preserve"> </w:t>
      </w:r>
      <w:r w:rsidRPr="00DC6016">
        <w:t>short-term pollution events have been reported by</w:t>
      </w:r>
      <w:r>
        <w:t xml:space="preserve"> the Swiss authorities.</w:t>
      </w:r>
    </w:p>
    <w:p w:rsidR="00F82B32" w:rsidRPr="00DC6016" w:rsidRDefault="00F82B32" w:rsidP="00F82B32"/>
    <w:p w:rsidR="00F82B32" w:rsidRPr="00DC6016" w:rsidRDefault="00F82B32" w:rsidP="00F82B32">
      <w:r w:rsidRPr="00DC6016">
        <w:t>In the case of rivers and streams which act as receiving water courses for waste water treatment plants, increased volumes of waste water may be introduced as a result of storm overflows and can adversely affect hygienic conditions.</w:t>
      </w:r>
    </w:p>
    <w:p w:rsidR="00F82B32" w:rsidRPr="00DC6016" w:rsidRDefault="00F82B32" w:rsidP="00F82B32"/>
    <w:p w:rsidR="003A7D7C" w:rsidRDefault="00F82B32" w:rsidP="00F82B32">
      <w:r w:rsidRPr="00DC6016">
        <w:t>In the case of bathing water of limited quality, in accordance with the Waters Protection Ordinance, the authorities must take measures such as better water protection, upgrading of wastewater treatment plants or closing direct discharges, or explicitly advising against bathing. It can therefore be assumed that there will be a positive development in the quality of bathing water in the future.</w:t>
      </w:r>
    </w:p>
    <w:p w:rsidR="003A7D7C" w:rsidRDefault="003A7D7C" w:rsidP="00ED3BDC"/>
    <w:p w:rsidR="00F82B32" w:rsidRDefault="00F82B32" w:rsidP="00ED3BDC"/>
    <w:p w:rsidR="00F82B32" w:rsidRDefault="00F82B32" w:rsidP="00ED3BDC"/>
    <w:p w:rsidR="00F82B32" w:rsidRDefault="00F82B32" w:rsidP="00ED3BDC"/>
    <w:p w:rsidR="00F82B32" w:rsidRDefault="00F82B32" w:rsidP="00ED3BDC"/>
    <w:p w:rsidR="00F82B32" w:rsidRDefault="00F82B32" w:rsidP="00ED3BDC"/>
    <w:p w:rsidR="003A7D7C" w:rsidRDefault="0024729D" w:rsidP="00ED3BDC">
      <w:pPr>
        <w:pStyle w:val="Heading1"/>
      </w:pPr>
      <w:r>
        <w:lastRenderedPageBreak/>
        <w:t>Bathing water quality assessment presentation in online viewers</w:t>
      </w:r>
    </w:p>
    <w:p w:rsidR="003A7D7C" w:rsidRDefault="003A7D7C" w:rsidP="00ED3BDC"/>
    <w:p w:rsidR="003A7D7C"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1" w:history="1">
        <w:r>
          <w:rPr>
            <w:rStyle w:val="Hyperlink"/>
          </w:rPr>
          <w:t>http://ec.europa.eu/environment/water/index_en.htm</w:t>
        </w:r>
      </w:hyperlink>
      <w:r>
        <w:t>.</w:t>
      </w:r>
    </w:p>
    <w:p w:rsidR="003A7D7C" w:rsidRDefault="003A7D7C" w:rsidP="00EC573D"/>
    <w:p w:rsidR="003A7D7C" w:rsidRDefault="003E2BA0" w:rsidP="003E2BA0">
      <w:r>
        <w:t>The bathing water section of the Water Information System for Europe (WISE) which is accessible at the EEA bathing water website (</w:t>
      </w:r>
      <w:hyperlink r:id="rId12"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3A7D7C" w:rsidRDefault="002B438D" w:rsidP="003E2BA0">
      <w:r>
        <w:br w:type="page"/>
      </w:r>
    </w:p>
    <w:p w:rsidR="003A7D7C" w:rsidRDefault="002B438D" w:rsidP="00ED3BDC">
      <w:pPr>
        <w:rPr>
          <w:b/>
          <w:sz w:val="28"/>
        </w:rPr>
      </w:pPr>
      <w:r>
        <w:rPr>
          <w:b/>
          <w:sz w:val="28"/>
        </w:rPr>
        <w:lastRenderedPageBreak/>
        <w:t>Appendix 1: Results of bathing water quality in Switzerland from 2014 to 2017</w:t>
      </w:r>
    </w:p>
    <w:p w:rsidR="003A7D7C" w:rsidRDefault="003A7D7C" w:rsidP="00ED3BDC"/>
    <w:p w:rsidR="003A7D7C"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3A7D7C" w:rsidTr="005F5E3F">
        <w:tc>
          <w:tcPr>
            <w:tcW w:w="1276" w:type="dxa"/>
            <w:gridSpan w:val="2"/>
            <w:vMerge w:val="restart"/>
            <w:shd w:val="clear" w:color="auto" w:fill="F2F2F2" w:themeFill="background1" w:themeFillShade="F2"/>
          </w:tcPr>
          <w:p w:rsidR="003A7D7C" w:rsidRDefault="003A7D7C"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3A7D7C" w:rsidRDefault="005F5E3F" w:rsidP="00B853E1">
            <w:pPr>
              <w:jc w:val="center"/>
              <w:rPr>
                <w:rFonts w:asciiTheme="minorHAnsi" w:hAnsiTheme="minorHAnsi"/>
                <w:b/>
                <w:sz w:val="20"/>
                <w:szCs w:val="20"/>
              </w:rPr>
            </w:pPr>
            <w:r>
              <w:rPr>
                <w:rFonts w:asciiTheme="minorHAnsi" w:hAnsiTheme="minorHAnsi"/>
                <w:b/>
                <w:sz w:val="20"/>
                <w:szCs w:val="20"/>
              </w:rPr>
              <w:t>Total</w:t>
            </w:r>
          </w:p>
          <w:p w:rsidR="003A7D7C" w:rsidRDefault="005F5E3F" w:rsidP="00B853E1">
            <w:pPr>
              <w:jc w:val="center"/>
              <w:rPr>
                <w:rFonts w:asciiTheme="minorHAnsi" w:hAnsiTheme="minorHAnsi"/>
                <w:b/>
                <w:sz w:val="20"/>
                <w:szCs w:val="20"/>
              </w:rPr>
            </w:pPr>
            <w:r>
              <w:rPr>
                <w:rFonts w:asciiTheme="minorHAnsi" w:hAnsiTheme="minorHAnsi"/>
                <w:b/>
                <w:sz w:val="20"/>
                <w:szCs w:val="20"/>
              </w:rPr>
              <w:t>number</w:t>
            </w:r>
          </w:p>
          <w:p w:rsidR="003A7D7C" w:rsidRDefault="005F5E3F" w:rsidP="00B853E1">
            <w:pPr>
              <w:jc w:val="center"/>
              <w:rPr>
                <w:rFonts w:asciiTheme="minorHAnsi" w:hAnsiTheme="minorHAnsi"/>
                <w:b/>
                <w:sz w:val="20"/>
                <w:szCs w:val="20"/>
              </w:rPr>
            </w:pPr>
            <w:r>
              <w:rPr>
                <w:rFonts w:asciiTheme="minorHAnsi" w:hAnsiTheme="minorHAnsi"/>
                <w:b/>
                <w:sz w:val="20"/>
                <w:szCs w:val="20"/>
              </w:rPr>
              <w:t>of</w:t>
            </w:r>
          </w:p>
          <w:p w:rsidR="003A7D7C" w:rsidRDefault="005F5E3F" w:rsidP="00B853E1">
            <w:pPr>
              <w:jc w:val="center"/>
              <w:rPr>
                <w:rFonts w:asciiTheme="minorHAnsi" w:hAnsiTheme="minorHAnsi"/>
                <w:b/>
                <w:sz w:val="20"/>
                <w:szCs w:val="20"/>
              </w:rPr>
            </w:pPr>
            <w:r>
              <w:rPr>
                <w:rFonts w:asciiTheme="minorHAnsi" w:hAnsiTheme="minorHAnsi"/>
                <w:b/>
                <w:sz w:val="20"/>
                <w:szCs w:val="20"/>
              </w:rPr>
              <w:t>bathing</w:t>
            </w:r>
          </w:p>
          <w:p w:rsidR="003A7D7C"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3A7D7C"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3A7D7C" w:rsidRDefault="005F5E3F" w:rsidP="00B853E1">
            <w:pPr>
              <w:jc w:val="center"/>
              <w:rPr>
                <w:rFonts w:asciiTheme="minorHAnsi" w:hAnsiTheme="minorHAnsi"/>
                <w:b/>
                <w:sz w:val="20"/>
                <w:szCs w:val="20"/>
              </w:rPr>
            </w:pPr>
            <w:r>
              <w:rPr>
                <w:rFonts w:asciiTheme="minorHAnsi" w:hAnsiTheme="minorHAnsi"/>
                <w:b/>
                <w:sz w:val="20"/>
                <w:szCs w:val="20"/>
              </w:rPr>
              <w:t>At least</w:t>
            </w:r>
          </w:p>
          <w:p w:rsidR="003A7D7C" w:rsidRDefault="005F5E3F" w:rsidP="00B853E1">
            <w:pPr>
              <w:jc w:val="center"/>
              <w:rPr>
                <w:rFonts w:asciiTheme="minorHAnsi" w:hAnsiTheme="minorHAnsi"/>
                <w:b/>
                <w:sz w:val="20"/>
                <w:szCs w:val="20"/>
              </w:rPr>
            </w:pPr>
            <w:r>
              <w:rPr>
                <w:rFonts w:asciiTheme="minorHAnsi" w:hAnsiTheme="minorHAnsi"/>
                <w:b/>
                <w:sz w:val="20"/>
                <w:szCs w:val="20"/>
              </w:rPr>
              <w:t>sufficient</w:t>
            </w:r>
          </w:p>
          <w:p w:rsidR="003A7D7C"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3A7D7C"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3A7D7C" w:rsidRDefault="005F5E3F" w:rsidP="00B853E1">
            <w:pPr>
              <w:jc w:val="center"/>
              <w:rPr>
                <w:rFonts w:asciiTheme="minorHAnsi" w:hAnsiTheme="minorHAnsi"/>
                <w:b/>
                <w:sz w:val="20"/>
                <w:szCs w:val="20"/>
              </w:rPr>
            </w:pPr>
            <w:r>
              <w:rPr>
                <w:rFonts w:asciiTheme="minorHAnsi" w:hAnsiTheme="minorHAnsi"/>
                <w:b/>
                <w:sz w:val="20"/>
                <w:szCs w:val="20"/>
              </w:rPr>
              <w:t>Quality</w:t>
            </w:r>
          </w:p>
          <w:p w:rsidR="003A7D7C"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3A7D7C"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3A7D7C"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3A7D7C" w:rsidRDefault="005F5E3F" w:rsidP="00B853E1">
            <w:pPr>
              <w:jc w:val="center"/>
              <w:rPr>
                <w:rFonts w:asciiTheme="minorHAnsi" w:hAnsiTheme="minorHAnsi"/>
                <w:b/>
                <w:sz w:val="20"/>
                <w:szCs w:val="20"/>
              </w:rPr>
            </w:pPr>
            <w:r>
              <w:rPr>
                <w:rFonts w:asciiTheme="minorHAnsi" w:hAnsiTheme="minorHAnsi"/>
                <w:b/>
                <w:sz w:val="20"/>
                <w:szCs w:val="20"/>
              </w:rPr>
              <w:t>/new bathing</w:t>
            </w:r>
          </w:p>
          <w:p w:rsidR="003A7D7C" w:rsidRDefault="005F5E3F" w:rsidP="00B853E1">
            <w:pPr>
              <w:jc w:val="center"/>
              <w:rPr>
                <w:rFonts w:asciiTheme="minorHAnsi" w:hAnsiTheme="minorHAnsi"/>
                <w:b/>
                <w:sz w:val="20"/>
                <w:szCs w:val="20"/>
              </w:rPr>
            </w:pPr>
            <w:r>
              <w:rPr>
                <w:rFonts w:asciiTheme="minorHAnsi" w:hAnsiTheme="minorHAnsi"/>
                <w:b/>
                <w:sz w:val="20"/>
                <w:szCs w:val="20"/>
              </w:rPr>
              <w:t>waters/bathing</w:t>
            </w:r>
          </w:p>
          <w:p w:rsidR="003A7D7C"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3A7D7C" w:rsidTr="005F5E3F">
        <w:tc>
          <w:tcPr>
            <w:tcW w:w="1276" w:type="dxa"/>
            <w:gridSpan w:val="2"/>
            <w:vMerge/>
            <w:tcBorders>
              <w:bottom w:val="single" w:sz="4" w:space="0" w:color="808080" w:themeColor="background1" w:themeShade="80"/>
            </w:tcBorders>
            <w:shd w:val="clear" w:color="auto" w:fill="F2F2F2" w:themeFill="background1" w:themeFillShade="F2"/>
          </w:tcPr>
          <w:p w:rsidR="003A7D7C" w:rsidRDefault="003A7D7C"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3A7D7C" w:rsidRDefault="003A7D7C"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3A7D7C"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3A7D7C"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A7D7C"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3A7D7C"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A7D7C"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3A7D7C"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3A7D7C"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3A7D7C" w:rsidRDefault="005F5E3F" w:rsidP="00430B97">
            <w:pPr>
              <w:jc w:val="center"/>
              <w:rPr>
                <w:rFonts w:asciiTheme="minorHAnsi" w:hAnsiTheme="minorHAnsi"/>
                <w:b/>
                <w:sz w:val="20"/>
                <w:szCs w:val="20"/>
              </w:rPr>
            </w:pPr>
            <w:r>
              <w:rPr>
                <w:rFonts w:asciiTheme="minorHAnsi" w:hAnsiTheme="minorHAnsi"/>
                <w:b/>
                <w:sz w:val="20"/>
                <w:szCs w:val="20"/>
              </w:rPr>
              <w:t>%</w:t>
            </w:r>
          </w:p>
        </w:tc>
      </w:tr>
      <w:tr w:rsidR="003A7D7C" w:rsidTr="005F5E3F">
        <w:trPr>
          <w:cantSplit/>
          <w:trHeight w:val="425"/>
        </w:trPr>
        <w:tc>
          <w:tcPr>
            <w:tcW w:w="426" w:type="dxa"/>
            <w:vMerge w:val="restart"/>
            <w:tcBorders>
              <w:top w:val="single" w:sz="4" w:space="0" w:color="808080" w:themeColor="background1" w:themeShade="80"/>
            </w:tcBorders>
            <w:textDirection w:val="btLr"/>
            <w:vAlign w:val="center"/>
          </w:tcPr>
          <w:p w:rsidR="003A7D7C" w:rsidRDefault="005F5E3F" w:rsidP="00F82B32">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210</w:t>
            </w:r>
          </w:p>
        </w:tc>
        <w:tc>
          <w:tcPr>
            <w:tcW w:w="939"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128</w:t>
            </w:r>
          </w:p>
        </w:tc>
        <w:tc>
          <w:tcPr>
            <w:tcW w:w="904"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61.0</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132</w:t>
            </w:r>
          </w:p>
        </w:tc>
        <w:tc>
          <w:tcPr>
            <w:tcW w:w="99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62.9</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1.9</w:t>
            </w:r>
          </w:p>
        </w:tc>
        <w:tc>
          <w:tcPr>
            <w:tcW w:w="90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74</w:t>
            </w:r>
          </w:p>
        </w:tc>
        <w:tc>
          <w:tcPr>
            <w:tcW w:w="94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35.2</w:t>
            </w:r>
          </w:p>
        </w:tc>
      </w:tr>
      <w:tr w:rsidR="003A7D7C" w:rsidTr="005F5E3F">
        <w:trPr>
          <w:cantSplit/>
          <w:trHeight w:val="425"/>
        </w:trPr>
        <w:tc>
          <w:tcPr>
            <w:tcW w:w="426" w:type="dxa"/>
            <w:vMerge/>
            <w:tcBorders>
              <w:top w:val="single" w:sz="4" w:space="0" w:color="808080" w:themeColor="background1" w:themeShade="80"/>
            </w:tcBorders>
            <w:textDirection w:val="btLr"/>
            <w:vAlign w:val="center"/>
          </w:tcPr>
          <w:p w:rsidR="003A7D7C"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A7D7C" w:rsidRDefault="003A7D7C"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216</w:t>
            </w:r>
          </w:p>
        </w:tc>
        <w:tc>
          <w:tcPr>
            <w:tcW w:w="939"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109</w:t>
            </w:r>
          </w:p>
        </w:tc>
        <w:tc>
          <w:tcPr>
            <w:tcW w:w="904"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50.5</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112</w:t>
            </w:r>
          </w:p>
        </w:tc>
        <w:tc>
          <w:tcPr>
            <w:tcW w:w="99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51.9</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1.4</w:t>
            </w:r>
          </w:p>
        </w:tc>
        <w:tc>
          <w:tcPr>
            <w:tcW w:w="90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101</w:t>
            </w:r>
          </w:p>
        </w:tc>
        <w:tc>
          <w:tcPr>
            <w:tcW w:w="94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46.8</w:t>
            </w:r>
          </w:p>
        </w:tc>
      </w:tr>
      <w:tr w:rsidR="003A7D7C" w:rsidTr="005F5E3F">
        <w:trPr>
          <w:cantSplit/>
          <w:trHeight w:val="425"/>
        </w:trPr>
        <w:tc>
          <w:tcPr>
            <w:tcW w:w="426" w:type="dxa"/>
            <w:vMerge/>
            <w:tcBorders>
              <w:top w:val="single" w:sz="4" w:space="0" w:color="808080" w:themeColor="background1" w:themeShade="80"/>
            </w:tcBorders>
            <w:textDirection w:val="btLr"/>
            <w:vAlign w:val="center"/>
          </w:tcPr>
          <w:p w:rsidR="003A7D7C"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A7D7C" w:rsidRDefault="003A7D7C"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231</w:t>
            </w:r>
          </w:p>
        </w:tc>
        <w:tc>
          <w:tcPr>
            <w:tcW w:w="939"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145</w:t>
            </w:r>
          </w:p>
        </w:tc>
        <w:tc>
          <w:tcPr>
            <w:tcW w:w="904"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62.8</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152</w:t>
            </w:r>
          </w:p>
        </w:tc>
        <w:tc>
          <w:tcPr>
            <w:tcW w:w="99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65.8</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1.3</w:t>
            </w:r>
          </w:p>
        </w:tc>
        <w:tc>
          <w:tcPr>
            <w:tcW w:w="90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76</w:t>
            </w:r>
          </w:p>
        </w:tc>
        <w:tc>
          <w:tcPr>
            <w:tcW w:w="94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32.9</w:t>
            </w:r>
          </w:p>
        </w:tc>
      </w:tr>
      <w:tr w:rsidR="003A7D7C" w:rsidTr="005F5E3F">
        <w:trPr>
          <w:cantSplit/>
          <w:trHeight w:val="425"/>
        </w:trPr>
        <w:tc>
          <w:tcPr>
            <w:tcW w:w="426" w:type="dxa"/>
            <w:vMerge/>
            <w:tcBorders>
              <w:top w:val="single" w:sz="4" w:space="0" w:color="808080" w:themeColor="background1" w:themeShade="80"/>
            </w:tcBorders>
            <w:textDirection w:val="btLr"/>
            <w:vAlign w:val="center"/>
          </w:tcPr>
          <w:p w:rsidR="003A7D7C"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A7D7C" w:rsidRDefault="003A7D7C"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190</w:t>
            </w:r>
          </w:p>
        </w:tc>
        <w:tc>
          <w:tcPr>
            <w:tcW w:w="939"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116</w:t>
            </w:r>
          </w:p>
        </w:tc>
        <w:tc>
          <w:tcPr>
            <w:tcW w:w="904"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61.1</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125</w:t>
            </w:r>
          </w:p>
        </w:tc>
        <w:tc>
          <w:tcPr>
            <w:tcW w:w="99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65.8</w:t>
            </w:r>
          </w:p>
        </w:tc>
        <w:tc>
          <w:tcPr>
            <w:tcW w:w="992"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65</w:t>
            </w:r>
          </w:p>
        </w:tc>
        <w:tc>
          <w:tcPr>
            <w:tcW w:w="940" w:type="dxa"/>
            <w:tcBorders>
              <w:top w:val="single" w:sz="4" w:space="0" w:color="808080" w:themeColor="background1" w:themeShade="80"/>
            </w:tcBorders>
            <w:vAlign w:val="center"/>
          </w:tcPr>
          <w:p w:rsidR="003A7D7C" w:rsidRDefault="005F5E3F" w:rsidP="002E7263">
            <w:pPr>
              <w:jc w:val="right"/>
              <w:rPr>
                <w:rFonts w:asciiTheme="minorHAnsi" w:hAnsiTheme="minorHAnsi"/>
                <w:b/>
                <w:sz w:val="20"/>
                <w:szCs w:val="20"/>
              </w:rPr>
            </w:pPr>
            <w:r>
              <w:rPr>
                <w:rFonts w:asciiTheme="minorHAnsi" w:hAnsiTheme="minorHAnsi"/>
                <w:b/>
                <w:sz w:val="20"/>
                <w:szCs w:val="20"/>
              </w:rPr>
              <w:t>34.2</w:t>
            </w:r>
          </w:p>
        </w:tc>
      </w:tr>
    </w:tbl>
    <w:p w:rsidR="003A7D7C"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3A7D7C" w:rsidRDefault="002B438D" w:rsidP="00ED3BDC">
      <w:r>
        <w:br w:type="page"/>
      </w:r>
    </w:p>
    <w:p w:rsidR="003A7D7C" w:rsidRDefault="002B438D" w:rsidP="00ED3BDC">
      <w:pPr>
        <w:rPr>
          <w:b/>
          <w:sz w:val="28"/>
        </w:rPr>
      </w:pPr>
      <w:r>
        <w:rPr>
          <w:b/>
          <w:sz w:val="28"/>
        </w:rPr>
        <w:lastRenderedPageBreak/>
        <w:t>Appendix 2: Bathing water quality map</w:t>
      </w:r>
    </w:p>
    <w:p w:rsidR="003A7D7C" w:rsidRDefault="003A7D7C" w:rsidP="00ED3BDC"/>
    <w:p w:rsidR="003A7D7C" w:rsidRDefault="00F82B32" w:rsidP="00ED3BDC">
      <w:r>
        <w:rPr>
          <w:noProof/>
          <w:lang w:eastAsia="en-GB"/>
        </w:rPr>
        <w:drawing>
          <wp:inline distT="0" distB="0" distL="0" distR="0">
            <wp:extent cx="6188710" cy="8008919"/>
            <wp:effectExtent l="0" t="0" r="2540" b="0"/>
            <wp:docPr id="2" name="Picture 2" descr="D:\Projekti\BWD\BWD 2017\National reports\GIS\map\NationalReports\PNG\20180420\CH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CH_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3A7D7C" w:rsidSect="0034424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BA" w:rsidRDefault="00CC73BA" w:rsidP="00ED3BDC">
      <w:r>
        <w:separator/>
      </w:r>
    </w:p>
  </w:endnote>
  <w:endnote w:type="continuationSeparator" w:id="0">
    <w:p w:rsidR="00CC73BA" w:rsidRDefault="00CC73BA" w:rsidP="00ED3BDC">
      <w:r>
        <w:continuationSeparator/>
      </w:r>
    </w:p>
  </w:endnote>
  <w:endnote w:type="continuationNotice" w:id="1">
    <w:p w:rsidR="00CC73BA" w:rsidRDefault="00CC73B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A7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A7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A7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BA" w:rsidRDefault="00CC73BA" w:rsidP="00ED3BDC">
      <w:r>
        <w:separator/>
      </w:r>
    </w:p>
  </w:footnote>
  <w:footnote w:type="continuationSeparator" w:id="0">
    <w:p w:rsidR="00CC73BA" w:rsidRDefault="00CC73BA" w:rsidP="00ED3BDC">
      <w:r>
        <w:continuationSeparator/>
      </w:r>
    </w:p>
  </w:footnote>
  <w:footnote w:type="continuationNotice" w:id="1">
    <w:p w:rsidR="00CC73BA" w:rsidRDefault="00CC73B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r w:rsidR="00AC4D8A" w:rsidRPr="00AC4D8A">
        <w:t>BWD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r w:rsidRPr="00E66938">
        <w:t>EEA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A7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A7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D7C"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A7D7C"/>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1FCB"/>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C78D3"/>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3BA"/>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82B32"/>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ea.europa.eu/themes/water/interactive/bathing/state-of-bathing-wat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water/index_e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bafu.admin.ch/bafu/en/home/state.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Feuil1!$B$2:$B$10</c:f>
              <c:numCache>
                <c:formatCode>General</c:formatCode>
                <c:ptCount val="9"/>
                <c:pt idx="0">
                  <c:v>0.84030000000000005</c:v>
                </c:pt>
                <c:pt idx="1">
                  <c:v>0.65629999999999999</c:v>
                </c:pt>
                <c:pt idx="2">
                  <c:v>0.37219999999999998</c:v>
                </c:pt>
                <c:pt idx="3">
                  <c:v>0.10150000000000001</c:v>
                </c:pt>
                <c:pt idx="4">
                  <c:v>0.73050000000000004</c:v>
                </c:pt>
                <c:pt idx="5">
                  <c:v>0.60950000000000004</c:v>
                </c:pt>
                <c:pt idx="6">
                  <c:v>0.50460000000000005</c:v>
                </c:pt>
                <c:pt idx="7">
                  <c:v>0.62770000000000004</c:v>
                </c:pt>
                <c:pt idx="8">
                  <c:v>0.61050000000000004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Feuil1!$C$2:$C$10</c:f>
              <c:numCache>
                <c:formatCode>General</c:formatCode>
                <c:ptCount val="9"/>
                <c:pt idx="0">
                  <c:v>0.99480000000000002</c:v>
                </c:pt>
                <c:pt idx="1">
                  <c:v>0.94789999999999996</c:v>
                </c:pt>
                <c:pt idx="2">
                  <c:v>0.40339999999999998</c:v>
                </c:pt>
                <c:pt idx="3">
                  <c:v>0.13730000000000001</c:v>
                </c:pt>
                <c:pt idx="4">
                  <c:v>0.77839999999999998</c:v>
                </c:pt>
                <c:pt idx="5">
                  <c:v>0.62860000000000005</c:v>
                </c:pt>
                <c:pt idx="6">
                  <c:v>0.51849999999999996</c:v>
                </c:pt>
                <c:pt idx="7">
                  <c:v>0.65800000000000003</c:v>
                </c:pt>
                <c:pt idx="8">
                  <c:v>0.65790000000000004</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Feuil1!$D$2:$D$10</c:f>
              <c:numCache>
                <c:formatCode>General</c:formatCode>
                <c:ptCount val="9"/>
                <c:pt idx="0">
                  <c:v>5.1999999999999998E-3</c:v>
                </c:pt>
                <c:pt idx="1">
                  <c:v>3.9100000000000003E-2</c:v>
                </c:pt>
                <c:pt idx="2">
                  <c:v>5.7000000000000002E-3</c:v>
                </c:pt>
                <c:pt idx="3">
                  <c:v>0</c:v>
                </c:pt>
                <c:pt idx="4">
                  <c:v>0</c:v>
                </c:pt>
                <c:pt idx="5">
                  <c:v>1.9E-2</c:v>
                </c:pt>
                <c:pt idx="6">
                  <c:v>1.3899999999999999E-2</c:v>
                </c:pt>
                <c:pt idx="7">
                  <c:v>1.2999999999999999E-2</c:v>
                </c:pt>
                <c:pt idx="8">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Feuil1!$E$2:$E$10</c:f>
              <c:numCache>
                <c:formatCode>General</c:formatCode>
                <c:ptCount val="9"/>
                <c:pt idx="0">
                  <c:v>0</c:v>
                </c:pt>
                <c:pt idx="1">
                  <c:v>1.2999999999999999E-2</c:v>
                </c:pt>
                <c:pt idx="2">
                  <c:v>0.59089999999999998</c:v>
                </c:pt>
                <c:pt idx="3">
                  <c:v>0.86270000000000002</c:v>
                </c:pt>
                <c:pt idx="4">
                  <c:v>0.22159999999999999</c:v>
                </c:pt>
                <c:pt idx="5">
                  <c:v>0.35239999999999999</c:v>
                </c:pt>
                <c:pt idx="6">
                  <c:v>0.46760000000000002</c:v>
                </c:pt>
                <c:pt idx="7">
                  <c:v>0.32900000000000001</c:v>
                </c:pt>
                <c:pt idx="8">
                  <c:v>0.34210000000000002</c:v>
                </c:pt>
              </c:numCache>
            </c:numRef>
          </c:val>
          <c:smooth val="0"/>
        </c:ser>
        <c:dLbls>
          <c:showLegendKey val="0"/>
          <c:showVal val="0"/>
          <c:showCatName val="0"/>
          <c:showSerName val="0"/>
          <c:showPercent val="0"/>
          <c:showBubbleSize val="0"/>
        </c:dLbls>
        <c:marker val="1"/>
        <c:smooth val="0"/>
        <c:axId val="188868096"/>
        <c:axId val="200622848"/>
      </c:lineChart>
      <c:catAx>
        <c:axId val="188868096"/>
        <c:scaling>
          <c:orientation val="minMax"/>
        </c:scaling>
        <c:delete val="0"/>
        <c:axPos val="b"/>
        <c:numFmt formatCode="@" sourceLinked="0"/>
        <c:majorTickMark val="out"/>
        <c:minorTickMark val="none"/>
        <c:tickLblPos val="nextTo"/>
        <c:crossAx val="200622848"/>
        <c:crosses val="autoZero"/>
        <c:auto val="1"/>
        <c:lblAlgn val="ctr"/>
        <c:lblOffset val="100"/>
        <c:noMultiLvlLbl val="0"/>
      </c:catAx>
      <c:valAx>
        <c:axId val="20062284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8868096"/>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E04F-E9F6-4F0B-997F-B6F18021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3056</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228</cp:revision>
  <dcterms:created xsi:type="dcterms:W3CDTF">2014-04-16T13:17:00Z</dcterms:created>
  <dcterms:modified xsi:type="dcterms:W3CDTF">2018-04-25T14:15:00Z</dcterms:modified>
</cp:coreProperties>
</file>